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בונים, נכשלים, משפרים: מייקינג ורובוטיקה</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התלמידים והתלמידות יאתרו מידע גלוי בטקסט סיפורי, מידעי וטיעוני, ויסבירו את רעיון המייקינג, את ארון הכלים של היוצרים ואת מעגל חוש־חושב־פועל.</w:t>
            </w:r>
          </w:p>
          <w:p>
            <w:pPr>
              <w:bidi/>
              <w:spacing w:after="80" w:before="0"/>
            </w:pPr>
            <w:r>
              <w:rPr>
                <w:rFonts w:ascii="Arial" w:cs="Arial" w:eastAsia="Arial" w:hAnsi="Arial"/>
                <w:sz w:val="28"/>
                <w:szCs w:val="28"/>
                <w:rtl/>
              </w:rPr>
              <w:t xml:space="preserve">• התלמידים והתלמידות יסיקו מסקנות על תפקיד הכישלון בתהליך בנייה ושיפור (גרסה, תיעוד, שינוי של דבר אחד בכל פעם), ויקשרו אותן לדרכי התמודדות עם תסכול.</w:t>
            </w:r>
          </w:p>
          <w:p>
            <w:pPr>
              <w:bidi/>
              <w:spacing w:after="80" w:before="0"/>
            </w:pPr>
            <w:r>
              <w:rPr>
                <w:rFonts w:ascii="Arial" w:cs="Arial" w:eastAsia="Arial" w:hAnsi="Arial"/>
                <w:sz w:val="28"/>
                <w:szCs w:val="28"/>
                <w:rtl/>
              </w:rPr>
              <w:t xml:space="preserve">• התלמידים והתלמידות יזהו מבנה טיעון (טענה, נימוקים, טענת נגד, מענה ומסקנה) ומילות קישור, ויגבשו וינמקו עמדה עצמאית בשאלת הרובוטים והעבודה.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משהו שבניתם או תיקנתם בעצמכם, וכמה ניסיונות זה לקח. מציגים את שקופית הפתיחה (הרובוט שנתקע מול הכתם) ומסבירים את שלושת מפלסי הצלילה: פני המים, צלילה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קוראת את הטקסט שלה: סיפור נועם (יסודי), ארון הכלים עם טבלה (חט״ב), מאמר הדעה על רובוטים ועבודה (חט״ע), טקסט פשוט על חוש־חושב־פועל (עולים) ושורות האימוג׳י (חנ״מ). לפני הקריאה מנבאים מהכותרת, בזמן הקריאה עוצרים בתחנת העצירה, ואחרי הקריאה מסכמים במשפט.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שלושת מפלסי הצלילה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שאלות פני המים (מידע גלוי), שאלות צלילה (הסקה, מבנה, אוצר מילים ומילות קישור) ומיון: צעד של בונים או מלכודת מייקרים. בודקים יחד בעזרת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פעילות חוש־חושב־פועל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בזוגות מתכננים על דף או מקרטון ממוחזר ׳רובוט׳ פשוט לבעיה בבית הספר: איזה חיישן, איזה כלל אחד בתוכנית (׳אם... אז...׳), איזו פעולה, ואיזה מקרה מוזר התוכנית חייבת לכסות, כמו הכתם של נועם. אין צורך בציוד או בערכות. מי שרוצה יכול להשתמש בסימולטור חינמי.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מעגל דיון: רובוטים ועבודה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מציגים את טענת הכותב (משימות ולא עבודות, הכשרה וליווי) ואת טענת הנגד במלוא משקלה (אנשים שהעבודה שלהם משתנה, הכאב שבמעבר). כל תלמיד/ה ממקם/ת את עצמו/ה על ׳קו עמדה׳ בכיתה ומנמק/ת. המורה מנחה בלי להכריע.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התלמידים והתלמידות עונים על אחת משאלות כרטיס היציאה ומציינים כלל בטיחות אחד שהם זוכרים.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בקול את הסיפור על נועם ועוצרים אחרי גרסה 14: מה עזר לו להמשיך? משרטטים על הלוח את מעגל חוש־חושב־פועל וממיינים יחד ׳צעד של בונים׳ מול ׳מלכודת מייקרים׳. מסיימים בשאלה פתוחה אחת: האם רובוטים ייקחו לנו את העבודה, ומה דעתכם?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משהו שבניתם, תיקנתם או המצאתם בעצמכם, אפילו משהו קטן מקרטון או מקוביות. כמה ניסיונות זה לקח? מה השתבש בדרך, ומה עשיתם כדי להמשיך?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ויצירה: גש״ר מאח״ד • עש״ן ד״ק • מעש״ה</w:t>
            </w:r>
          </w:p>
          <w:p>
            <w:pPr>
              <w:bidi/>
              <w:spacing w:after="80" w:before="0"/>
            </w:pPr>
            <w:r>
              <w:rPr>
                <w:rFonts w:ascii="Arial" w:cs="Arial" w:eastAsia="Arial" w:hAnsi="Arial"/>
                <w:sz w:val="28"/>
                <w:szCs w:val="28"/>
                <w:rtl/>
              </w:rPr>
              <w:t xml:space="preserve">גש״ר מאח״ד מתאים לרגע שבו הרובוט או הפרויקט נכשל שוב ושוב, כמו אצל נועם: גוף (הפסקה קצרה, שתייה, תזוזה), שכל (משנים דבר אחד בכל פעם ורושמים במחברת), רגש (׳מותר להיכשל, ככה לומדים׳), אמונה וערכים (התמדה ושמירה על בטיחות), חברה (בקשת עזרה מהמדריך/ה או מחבר/ה) ודמיון (לדמיין את הגרסה שתעבוד). כשהתסכול מתפרץ, כמו בלילה של גרסה 14, אפשר להשתמש בעש״ן ד״ק: ע – עצור; ש – שרירים (לקמוץ אגרופים ולשחרר לאט); נ – נשימה (נשימה איטית פנימה ונשיפה ארוכה החוצה); ד – דיבור עצמי (משפט מחזק); ק – קדימה (לבחור צעד קטן אחד ולהמשיך). חבר/ה בקבוצה יכול/ה לעזור במעש״ה: מ – מחויבות (׳אני כאן איתך׳); ע – עידוד לפעולה (משימה קטנה עכשיו, למשל לרשום במחברת מה קרה); ש – שאלות (׳מה קרה? מה עוזר לך?׳); ה – הבניית רצף (מה קרה, מה עכשיו ומה הלאה), בדיוק כמו אסף עם נועם. הרובוט שבניתם שוב לא עובד, ונמאס? גם לנועם זה קרה 16 פעמים. גש״ר מאח״ד – בוחרים ערוץ להמשיך: גוף (הפסקה קצרה, מים, תזוזה), שכל (משנים דבר אחד בכל פעם ורושמים במחברת), רגש (אומרים לעצמנו "מותר להיכשל – ככה לומדים"), חברה (מבקשים עזרה מהמדריך/ה או מחבר/ה), דמיון (מדמיינים את הגרסה שתעבוד). ובסדנה – רק עם מבוגר/ת, משקפי מגן, וכלים חמים וסוללות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בטיחות לפני הכול: בכל פעילות מעשית ודאו נוכחות של מבוגר/ת או מדריך/ה, משקפי מגן, ואוורור טוב כשעובדים עם כלים חמים (מלחם, אקדח דבק חם, חותך לייזר) או עם מדפסת תלת־ממד. סוללה שמתחממת או מתנפחת: עוצרים וקוראים למבוגר/ת. לעולם אל תדרשו מהתלמידים והתלמידות לקנות ערכות או חומרים. קרטון, חומרים ממוחזרים וסימולטורים חינמיים מספיקים לגמרי.</w:t>
            </w:r>
          </w:p>
          <w:p>
            <w:pPr>
              <w:bidi/>
              <w:spacing w:after="80" w:before="0"/>
            </w:pPr>
            <w:r>
              <w:rPr>
                <w:rFonts w:ascii="Arial" w:cs="Arial" w:eastAsia="Arial" w:hAnsi="Arial"/>
                <w:sz w:val="28"/>
                <w:szCs w:val="28"/>
                <w:rtl/>
              </w:rPr>
              <w:t xml:space="preserve">• אסטרטגיות קריאה: לפני הקריאה מנבאים מהכותרת ומהאיור ומפעילים ידע קודם. במהלך הקריאה עוצרים בתחנת העצירה ומסמנים מילות קישור. אחרי הקריאה מסכמים ומתקדמים בשלושת המפלסים: פני המים (מה כתוב), מתחת למים (קריאה בין השורות) והמעמקים (דעה וחיבור לחיים). בטקסט 2 כדאי לבקש מהתלמידים והתלמידות לעקוב אחרי מספרי הגרסאות, ובטקסט 1 לקשר כל פסקה לשורה בטבלה.</w:t>
            </w:r>
          </w:p>
          <w:p>
            <w:pPr>
              <w:bidi/>
              <w:spacing w:after="80" w:before="0"/>
            </w:pPr>
            <w:r>
              <w:rPr>
                <w:rFonts w:ascii="Arial" w:cs="Arial" w:eastAsia="Arial" w:hAnsi="Arial"/>
                <w:sz w:val="28"/>
                <w:szCs w:val="28"/>
                <w:rtl/>
              </w:rPr>
              <w:t xml:space="preserve">• דיון הרובוטים והעבודה: הישארו ניטרליים. הציגו את עמדת הכותב כעמדה אחת, ואת טענת הנגד ברצינות ובמשקל מלא. אל תכריעו מי צודק, ועודדו כל אחד ואחת לגבש עמדה מנומקת. היו רגישים: ייתכן שבני משפחה של תלמידים ותלמידות עובדים במקצועות שמשתנים, למשל נהגים או קופאים. דברו על אנשים בכבוד, בלי ׳מקצועות שייעלמו׳ כשיפוט.</w:t>
            </w:r>
          </w:p>
          <w:p>
            <w:pPr>
              <w:bidi/>
              <w:spacing w:after="80" w:before="0"/>
            </w:pPr>
            <w:r>
              <w:rPr>
                <w:rFonts w:ascii="Arial" w:cs="Arial" w:eastAsia="Arial" w:hAnsi="Arial"/>
                <w:sz w:val="28"/>
                <w:szCs w:val="28"/>
                <w:rtl/>
              </w:rPr>
              <w:t xml:space="preserve">• מרחב בטוח: תסכול מכישלון חוזר הוא טבעי. נרמלו אותו (׳מותר להיכשל, ככה לומדים׳) ושתפו בכישלונות משלכם. זכרו שהשיעור נועד לתמיכה ולא לטיפול. אם עולה מצוקה, או שתלמיד/ה משתף/ת בקושי אישי או משפחתי, למשל אובדן עבודה בבית,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תשובה אישית ופשוטה. אפשר לכתוב בעברית או בשפת האם. חפשו משפט שלם בתבנית ׳ראיתי רובוט/מכונה ב... הוא...׳, ושימוש במילים חיישן, בקר ומנוע. דגשו את ההבדל: מכונה בלי חושים היא לא רובוט. עודדו לספר על מכונה או רובוט מארץ המוצא, ושבחו כל ניסיון בעברית.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הַחַיְישָׁן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הַבַּקָּר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לֹא רוֹבּוֹט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„הַמָּנוֹעַ הוּא הַיָּדַיִם וְהָרַגְלַיִם שֶׁל הָרוֹבּוֹט…”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רוֹאֶה קַו שָׁחוֹר ← 👁 חַיְישָׁן (מַרְגִּישׁ); מֵזִיז גַּלְגַּל ← ⚙ מָנוֹעַ (זָז); שׁוֹמֵעַ קוֹל ← 👁 חַיְישָׁן (מַרְגִּישׁ); מֵזִיז יָד שֶׁל רוֹבּוֹט ← ⚙ מָנוֹעַ (זָז)</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בּוֹנִים, נִכְשָׁלִים, מְשַׁפְּרִים: מַיְיקִינְג וְרוֹבּוֹטִיקָה</w:t>
      </w:r>
    </w:p>
    <w:p>
      <w:pPr>
        <w:bidi/>
        <w:spacing w:after="200" w:before="0"/>
      </w:pPr>
      <w:r>
        <w:rPr>
          <w:rFonts w:ascii="Arial" w:cs="Arial" w:eastAsia="Arial" w:hAnsi="Arial"/>
          <w:color w:val="4A4560"/>
          <w:sz w:val="30"/>
          <w:szCs w:val="30"/>
          <w:rtl/>
        </w:rPr>
        <w:t xml:space="preserve">מה זה מייקינג וארון הכלים של היוצרים, איך נועם בנה רובוט ב־17 גרסאות, איך רובוט חושב, והאם רובוטים ייקחו לנו את העבודה</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חַיְישָׁן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sensor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בָּקָר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controller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מָנוֹעַ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motor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מַחְלִיט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decides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again and again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חַיְישָׁן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sensor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בַּקָּר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controller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חַיְישָׁן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sensor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בָּקָר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controller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מָנוֹעַ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motor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מַחְלִיט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decides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שׁוּב וָשׁוּב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again and again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חַיְישָׁן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sensor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בַּקָּר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controller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מְכוֹנָה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machine</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אֵיךְ רוֹבּוֹט חוֹשֵׁב? חוּשׁ, חוֹשֵׁב, פּוֹעֵל</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אֵיךְ רוֹבּוֹט יוֹדֵעַ שֶׁיֵּשׁ קִיר לְפָנָיו? מָה אַתֶּם חוֹשְׁבִים?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חַיְישָׁן</w:t>
            </w:r>
            <w:r>
              <w:rPr>
                <w:rFonts w:ascii="Arial" w:cs="Arial" w:eastAsia="Arial" w:hAnsi="Arial"/>
                <w:sz w:val="28"/>
                <w:szCs w:val="28"/>
                <w:rtl/>
              </w:rPr>
              <w:t xml:space="preserve"> – sensor</w:t>
            </w:r>
          </w:p>
          <w:p>
            <w:pPr>
              <w:bidi/>
              <w:spacing w:after="80" w:before="0"/>
            </w:pPr>
            <w:r>
              <w:rPr>
                <w:rFonts w:ascii="Arial" w:cs="Arial" w:eastAsia="Arial" w:hAnsi="Arial"/>
                <w:b/>
                <w:bCs/>
                <w:color w:val="2B1D5C"/>
                <w:sz w:val="28"/>
                <w:szCs w:val="28"/>
                <w:rtl/>
              </w:rPr>
              <w:t xml:space="preserve">בָּקָר</w:t>
            </w:r>
            <w:r>
              <w:rPr>
                <w:rFonts w:ascii="Arial" w:cs="Arial" w:eastAsia="Arial" w:hAnsi="Arial"/>
                <w:sz w:val="28"/>
                <w:szCs w:val="28"/>
                <w:rtl/>
              </w:rPr>
              <w:t xml:space="preserve"> – controller</w:t>
            </w:r>
          </w:p>
          <w:p>
            <w:pPr>
              <w:bidi/>
              <w:spacing w:after="80" w:before="0"/>
            </w:pPr>
            <w:r>
              <w:rPr>
                <w:rFonts w:ascii="Arial" w:cs="Arial" w:eastAsia="Arial" w:hAnsi="Arial"/>
                <w:b/>
                <w:bCs/>
                <w:color w:val="2B1D5C"/>
                <w:sz w:val="28"/>
                <w:szCs w:val="28"/>
                <w:rtl/>
              </w:rPr>
              <w:t xml:space="preserve">מָנוֹעַ</w:t>
            </w:r>
            <w:r>
              <w:rPr>
                <w:rFonts w:ascii="Arial" w:cs="Arial" w:eastAsia="Arial" w:hAnsi="Arial"/>
                <w:sz w:val="28"/>
                <w:szCs w:val="28"/>
                <w:rtl/>
              </w:rPr>
              <w:t xml:space="preserve"> – motor</w:t>
            </w:r>
          </w:p>
          <w:p>
            <w:pPr>
              <w:bidi/>
              <w:spacing w:after="80" w:before="0"/>
            </w:pPr>
            <w:r>
              <w:rPr>
                <w:rFonts w:ascii="Arial" w:cs="Arial" w:eastAsia="Arial" w:hAnsi="Arial"/>
                <w:b/>
                <w:bCs/>
                <w:color w:val="2B1D5C"/>
                <w:sz w:val="28"/>
                <w:szCs w:val="28"/>
                <w:rtl/>
              </w:rPr>
              <w:t xml:space="preserve">מַחְלִיט</w:t>
            </w:r>
            <w:r>
              <w:rPr>
                <w:rFonts w:ascii="Arial" w:cs="Arial" w:eastAsia="Arial" w:hAnsi="Arial"/>
                <w:sz w:val="28"/>
                <w:szCs w:val="28"/>
                <w:rtl/>
              </w:rPr>
              <w:t xml:space="preserve"> – decides</w:t>
            </w:r>
          </w:p>
          <w:p>
            <w:pPr>
              <w:bidi/>
              <w:spacing w:after="80" w:before="0"/>
            </w:pPr>
            <w:r>
              <w:rPr>
                <w:rFonts w:ascii="Arial" w:cs="Arial" w:eastAsia="Arial" w:hAnsi="Arial"/>
                <w:b/>
                <w:bCs/>
                <w:color w:val="2B1D5C"/>
                <w:sz w:val="28"/>
                <w:szCs w:val="28"/>
                <w:rtl/>
              </w:rPr>
              <w:t xml:space="preserve">שׁוּב וָשׁוּב</w:t>
            </w:r>
            <w:r>
              <w:rPr>
                <w:rFonts w:ascii="Arial" w:cs="Arial" w:eastAsia="Arial" w:hAnsi="Arial"/>
                <w:sz w:val="28"/>
                <w:szCs w:val="28"/>
                <w:rtl/>
              </w:rPr>
              <w:t xml:space="preserve"> – again and again</w:t>
            </w:r>
          </w:p>
          <w:p>
            <w:pPr>
              <w:bidi/>
              <w:spacing w:after="80" w:before="0"/>
            </w:pPr>
            <w:r>
              <w:rPr>
                <w:rFonts w:ascii="Arial" w:cs="Arial" w:eastAsia="Arial" w:hAnsi="Arial"/>
                <w:b/>
                <w:bCs/>
                <w:color w:val="2B1D5C"/>
                <w:sz w:val="28"/>
                <w:szCs w:val="28"/>
                <w:rtl/>
              </w:rPr>
              <w:t xml:space="preserve">חַיְישָׁן</w:t>
            </w:r>
            <w:r>
              <w:rPr>
                <w:rFonts w:ascii="Arial" w:cs="Arial" w:eastAsia="Arial" w:hAnsi="Arial"/>
                <w:sz w:val="28"/>
                <w:szCs w:val="28"/>
                <w:rtl/>
              </w:rPr>
              <w:t xml:space="preserve"> – sensor</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רוֹבּוֹט הוּא מְכוֹנָה מְיוּחֶדֶת.</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הַחַיְישָׁן הוּא הָעֵינַיִם וְהָאוֹזְנַיִם שֶׁל הָרוֹבּוֹט.</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הַחַיְישָׁן רוֹאֶה קִיר אוֹ קַו שָׁחוֹר.</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הַבַּקָּר הוּא הַמּוֹחַ שֶׁל הָרוֹבּוֹט, וְהוּא מַחֲלִיט מָה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הַמָּנוֹעַ הוּא הַיָּדַיִם וְהָרַגְלַיִם שֶׁל הָרוֹבּוֹט.</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הַמָּנוֹעַ מֵזִיז אֶת הַגַּלְגַּלִּים.</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הָרוֹבּוֹט מַרְגִּישׁ, חוֹשֵׁב וּפוֹעֵל שׁוּב וָשׁוּב, הַרְבֵּה פְּעָמִים בִּשְׁנִיָּיה.</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מְכוֹנָה בְּלִי חַיְישָׁנִים הִיא לֹא רוֹבּוֹט.</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הֵם הָעֵינַיִם וְהָאוֹזְנַיִם שֶׁל הָרוֹבּוֹט?</w:t>
      </w:r>
    </w:p>
    <w:p>
      <w:pPr>
        <w:bidi/>
        <w:spacing w:after="80" w:before="0"/>
      </w:pPr>
      <w:r>
        <w:rPr>
          <w:rFonts w:ascii="Arial" w:cs="Arial" w:eastAsia="Arial" w:hAnsi="Arial"/>
          <w:sz w:val="28"/>
          <w:szCs w:val="28"/>
          <w:rtl/>
        </w:rPr>
        <w:t xml:space="preserve">(א) הַחַיְישָׁן        (ב) הַמָּנוֹעַ        (ג) הַגַּלְגַּלִּים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הוּא הַמּוֹחַ שֶׁל הָרוֹבּוֹט?</w:t>
      </w:r>
    </w:p>
    <w:p>
      <w:pPr>
        <w:bidi/>
        <w:spacing w:after="80" w:before="0"/>
      </w:pPr>
      <w:r>
        <w:rPr>
          <w:rFonts w:ascii="Arial" w:cs="Arial" w:eastAsia="Arial" w:hAnsi="Arial"/>
          <w:sz w:val="28"/>
          <w:szCs w:val="28"/>
          <w:rtl/>
        </w:rPr>
        <w:t xml:space="preserve">(א) הַמָּנוֹעַ        (ב) הַבַּקָּר        (ג) הַקִּיר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מְכוֹנָה בְּלִי חַיְישָׁנִים הִיא...</w:t>
      </w:r>
    </w:p>
    <w:p>
      <w:pPr>
        <w:bidi/>
        <w:spacing w:after="80" w:before="0"/>
      </w:pPr>
      <w:r>
        <w:rPr>
          <w:rFonts w:ascii="Arial" w:cs="Arial" w:eastAsia="Arial" w:hAnsi="Arial"/>
          <w:sz w:val="28"/>
          <w:szCs w:val="28"/>
          <w:rtl/>
        </w:rPr>
        <w:t xml:space="preserve">(א) רוֹבּוֹט        (ב) לֹא רוֹבּוֹט        (ג) מוֹחַ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הַחַיְישָׁן הוּא הַמּוֹחַ שֶׁל הָרוֹבּוֹט.</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הַמָּנוֹעַ מֵזִיז אֶת הַגַּלְגַּלִּים.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הַחַיְישָׁן רוֹאֶה קִיר אוֹ קַו שָׁחוֹר.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הָרוֹבּוֹט חוֹשֵׁב רַק פַּעַם אַחַת בְּיוֹם.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חַיְישָׁן   |   בָּקָר   |   מָנוֹעַ   |   קִיר</w:t>
      </w:r>
    </w:p>
    <w:p>
      <w:pPr>
        <w:bidi/>
        <w:spacing w:after="80" w:before="0"/>
      </w:pPr>
      <w:r>
        <w:rPr>
          <w:rFonts w:ascii="Arial" w:cs="Arial" w:eastAsia="Arial" w:hAnsi="Arial"/>
          <w:sz w:val="28"/>
          <w:szCs w:val="28"/>
          <w:rtl/>
        </w:rPr>
        <w:t xml:space="preserve">1. ה______________ הוּא הָעֵינַיִם וְהָאוֹזְנַיִם שֶׁל הָרוֹבּוֹט.</w:t>
      </w:r>
    </w:p>
    <w:p>
      <w:pPr>
        <w:bidi/>
        <w:spacing w:after="80" w:before="0"/>
      </w:pPr>
      <w:r>
        <w:rPr>
          <w:rFonts w:ascii="Arial" w:cs="Arial" w:eastAsia="Arial" w:hAnsi="Arial"/>
          <w:sz w:val="28"/>
          <w:szCs w:val="28"/>
          <w:rtl/>
        </w:rPr>
        <w:t xml:space="preserve">2. ה______________ הוּא הַמּוֹחַ שֶׁל הָרוֹבּוֹט.</w:t>
      </w:r>
    </w:p>
    <w:p>
      <w:pPr>
        <w:bidi/>
        <w:spacing w:after="80" w:before="0"/>
      </w:pPr>
      <w:r>
        <w:rPr>
          <w:rFonts w:ascii="Arial" w:cs="Arial" w:eastAsia="Arial" w:hAnsi="Arial"/>
          <w:sz w:val="28"/>
          <w:szCs w:val="28"/>
          <w:rtl/>
        </w:rPr>
        <w:t xml:space="preserve">3. ה______________ מֵזִיז אֶת הַגַּלְגַּלִּים.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אֵיךְ הַחֲלָקִים שֶׁל הָרוֹבּוֹט עוֹבְדִים יַחַד?</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מָה הַבַּקָּר עוֹשֶׂה.</w:t>
      </w:r>
    </w:p>
    <w:p>
      <w:pPr>
        <w:bidi/>
        <w:spacing w:after="80" w:before="0"/>
      </w:pPr>
      <w:r>
        <w:rPr>
          <w:rFonts w:ascii="Arial" w:cs="Arial" w:eastAsia="Arial" w:hAnsi="Arial"/>
          <w:sz w:val="28"/>
          <w:szCs w:val="28"/>
          <w:rtl/>
        </w:rPr>
        <w:t xml:space="preserve">• סַמְּנוּ בְּיָרוֹק אֶת הַמִּשְׁפָּט שֶׁאוֹמֵר מָה זֶה לֹא רוֹבּוֹט.</w:t>
      </w:r>
    </w:p>
    <w:p>
      <w:pPr>
        <w:bidi/>
        <w:spacing w:after="80" w:before="0"/>
      </w:pPr>
      <w:r>
        <w:rPr>
          <w:rFonts w:ascii="Arial" w:cs="Arial" w:eastAsia="Arial" w:hAnsi="Arial"/>
          <w:sz w:val="28"/>
          <w:szCs w:val="28"/>
          <w:rtl/>
        </w:rPr>
        <w:t xml:space="preserve">• לַחֲצוּ עַל הַמִּשְׁפָּט שֶׁאוֹמֵר מָה הוּא הַמָּנוֹעַ.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עוֹשֶׂה הַחַיְישָׁן וּמָה עוֹשֶׂה הַמָּנוֹעַ? מַיְּנוּ.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חַיְישָׁן (מַרְגִּישׁ)</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מָנוֹעַ (זָז)</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רוֹאֶה קַו שָׁחוֹר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מֵזִיז גַּלְגַּל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שׁוֹמֵעַ קוֹל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מֵזִיז יָד שֶׁל רוֹבּוֹט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מְכוֹנָה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wheels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מוֹחַ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machine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גַּלְגַּלִּים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decides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מַחְלִיט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brain</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הִשְׁלִימוּ אֶת הַטַּבְלָה לְפִי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חֵלֶק בְּרוֹבּוֹט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דּוֹמֶה ל...</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הוּא עוֹשֶׂה?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לַחֲשׁוֹב, לְדַמְיֵין וְלִכְתּוֹב.</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נוֹעַם יָכוֹל לַעֲשׂוֹת? אֵיזֶה חֵלֶק בְּרוֹבּוֹט אוּלַי לֹא עוֹבֵד?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הָרוֹבּוֹט שֶׁל נוֹעַם</w:t>
            </w:r>
          </w:p>
          <w:p>
            <w:pPr>
              <w:bidi/>
              <w:spacing w:after="80" w:before="0"/>
            </w:pPr>
            <w:r>
              <w:rPr>
                <w:rFonts w:ascii="Arial" w:cs="Arial" w:eastAsia="Arial" w:hAnsi="Arial"/>
                <w:sz w:val="28"/>
                <w:szCs w:val="28"/>
                <w:rtl/>
              </w:rPr>
              <w:t xml:space="preserve">נוֹעַם בָּנָה רוֹבּוֹט בַּכִּיתָּה. הָרוֹבּוֹט נוֹסֵעַ וְנִתְקַע בַּקִּיר. נוֹעַם עָצוּב וְרוֹצֶה לְהַפְסִיק.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בַּמְּדִינָה שֶׁלִּי רָאִיתִי מְכוֹנָה אוֹ רוֹבּוֹט ש... הַחַיְישָׁן שֶׁלּוֹ רוֹאֶה אוֹ שׁוֹמֵעַ... וְהוּא עוֹשֶׂה...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הָרוֹבּוֹט שֶׁלָּכֶם לֹא עוֹבֵד וְאַתֶּם כּוֹעֲסִים. כִּתְבוּ מָה תַּעֲשׂוּ לְפִי עש"ן ד"ק: עוֹצְרִים, מְכַוְּוצִים וּמְשַׁחְרְרִים שְׁרִירִים, נוֹשְׁמִים לְאַט, אוֹמְרִים לְעַצְמְכֶם מִשְׁפָּט מְחַזֵּק (לְמָשָׁל: "אֲנִי יָכוֹל/ה לְתַקֵּן"), וּמַמְשִׁיכִים קָדִימָה.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אָסָף אָמַר: 'גִּרְסָה שֶׁעוֹבֶדֶת מְלַמֶּדֶת שֶׁאַתָּה צוֹדֵק, גִּרְסָה שֶׁלֹּא עוֹבֶדֶת מְלַמֶּדֶת אֵיפֹה אַתָּה טוֹעֶה'. הַאִם אַתֶּם מַסְכִּימִים שֶׁכִּישְׁלוֹן יָכוֹל לִהְיוֹת מֵידָע וְלֹא צִיּוּן? סַפְּרוּ עַל מִקְרֶה שֶׁבּוֹ טָעוּת לִימְּדָה אֶתְכֶם מַשֶּׁהוּ.</w:t>
      </w:r>
    </w:p>
    <w:p>
      <w:pPr>
        <w:bidi/>
        <w:spacing w:after="80" w:before="0"/>
      </w:pPr>
      <w:r>
        <w:rPr>
          <w:rFonts w:ascii="Arial" w:cs="Arial" w:eastAsia="Arial" w:hAnsi="Arial"/>
          <w:sz w:val="28"/>
          <w:szCs w:val="28"/>
          <w:rtl/>
        </w:rPr>
        <w:t xml:space="preserve">• מָה עוֹזֵר לָכֶם לְהַמְשִׁיךְ כְּשֶׁמַּשֶּׁהוּ לֹא מַצְלִיחַ שׁוּב וָשׁוּב? חִשְׁבוּ עַל הָעֲרוּצִים: גּוּף (הַפְסָקָה קְצָרָה, שְׁתִיָּיה, תְּזוּזָה), שֶׂכֶל (מְשַׁנִּים דָּבָר אֶחָד בְּכָל פַּעַם, רוֹשְׁמִים בַּמַּחְבֶּרֶת), רֶגֶשׁ ('מוּתָּר לְהִיכָּשֵׁל, כָּכָה לוֹמְדִים'), חֶבְרָה (בַּקָּשַׁת עֶזְרָה מֵהַמַּדְרִיךְ/ה אוֹ מֵחָבֵר/ה) וְדִמְיוֹן (לְדַמְיֵין אֶת הַגִּרְסָה שֶׁתַּעֲבוֹד). אֵיזֶה עָרוּץ מַתְאִים 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רוֹבּוֹט. כָּתְבוּ עַל הַצִּיּוּר: חַיְישָׁן, בַּקָּר, מָנוֹעַ.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עוֹשֶׂה הַחַיְישָׁן.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עוֹשִׂים הַבַּקָּר וְהַמָּנוֹעַ.</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חָשׁ, חוֹשֵׁב, פּוֹעֵל.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בּוֹנִים, נִכְשָׁלִים, מְשַׁפְּרִים: מַיְיקִינְג וְרוֹבּוֹטִיקָה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אַחַת שֶׁלָּמַדְתִּי הַיּוֹם: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הַחֵלֶק בְּרוֹבּוֹט שֶׁאֲנִי הֲכִי אוֹהֵב/ת: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שְׁאֵלָה אַחַת שֶׁיֵּשׁ לִי עַל רוֹבּוֹטִים: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בונים, נכשלים, משפרים: מייקינג ורובוטיקה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נכשלים, משפרים: מייקינג ורובוטיקה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נכשלים, משפרים: מייקינג ורובוטיקה – חוברת תלמיד – עולים</dc:title>
  <dc:creator>רוית ראש בן ישי</dc:creator>
  <cp:lastModifiedBy>Un-named</cp:lastModifiedBy>
  <cp:revision>1</cp:revision>
  <dcterms:created xsi:type="dcterms:W3CDTF">2026-10-30T14:02:05.737Z</dcterms:created>
  <dcterms:modified xsi:type="dcterms:W3CDTF">2026-10-30T14:02:05.737Z</dcterms:modified>
</cp:coreProperties>
</file>

<file path=docProps/custom.xml><?xml version="1.0" encoding="utf-8"?>
<Properties xmlns="http://schemas.openxmlformats.org/officeDocument/2006/custom-properties" xmlns:vt="http://schemas.openxmlformats.org/officeDocument/2006/docPropsVTypes"/>
</file>